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E406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23B9D" w:rsidRPr="00DE4067">
        <w:rPr>
          <w:rFonts w:ascii="Times New Roman" w:hAnsi="Times New Roman" w:cs="Times New Roman"/>
          <w:b/>
          <w:sz w:val="24"/>
          <w:szCs w:val="24"/>
          <w:lang w:val="ru-RU"/>
        </w:rPr>
        <w:t>565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2472" w:rsidRDefault="007F247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2472" w:rsidRDefault="007F247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2472" w:rsidRDefault="007F247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2472" w:rsidRDefault="007F2472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E4067">
        <w:rPr>
          <w:rFonts w:ascii="Times New Roman" w:hAnsi="Times New Roman" w:cs="Times New Roman"/>
          <w:sz w:val="24"/>
          <w:szCs w:val="24"/>
        </w:rPr>
        <w:t>КЗК-</w:t>
      </w:r>
      <w:r w:rsidR="00423B9D" w:rsidRPr="00DE4067">
        <w:rPr>
          <w:rFonts w:ascii="Times New Roman" w:hAnsi="Times New Roman" w:cs="Times New Roman"/>
          <w:sz w:val="24"/>
          <w:szCs w:val="24"/>
        </w:rPr>
        <w:t>212</w:t>
      </w:r>
      <w:r w:rsidR="005C2532" w:rsidRPr="00DE4067">
        <w:rPr>
          <w:rFonts w:ascii="Times New Roman" w:hAnsi="Times New Roman" w:cs="Times New Roman"/>
          <w:sz w:val="24"/>
          <w:szCs w:val="24"/>
        </w:rPr>
        <w:t>/2024</w:t>
      </w:r>
      <w:r w:rsidRPr="00DE406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3B9D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23B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23B9D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Обединение „Берковица 2023“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E40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E0872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23B9D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Берковица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0872">
        <w:rPr>
          <w:rFonts w:ascii="Times New Roman" w:hAnsi="Times New Roman" w:cs="Times New Roman"/>
          <w:color w:val="000000" w:themeColor="text1"/>
          <w:sz w:val="24"/>
          <w:szCs w:val="24"/>
        </w:rPr>
        <w:t>адв.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DE4067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E40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23B9D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23B9D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Инфракънстракшън</w:t>
      </w:r>
      <w:proofErr w:type="spellEnd"/>
      <w:r w:rsidR="00423B9D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5C2532" w:rsidRPr="00DE4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E4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E40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E406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F2472" w:rsidRDefault="007F2472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E0872">
        <w:rPr>
          <w:rFonts w:ascii="Times New Roman" w:hAnsi="Times New Roman" w:cs="Times New Roman"/>
          <w:sz w:val="24"/>
          <w:szCs w:val="24"/>
        </w:rPr>
        <w:t>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26206" w:rsidRDefault="00DE4067" w:rsidP="00DE40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членове, п</w:t>
      </w:r>
      <w:r w:rsidR="003372B8">
        <w:rPr>
          <w:rFonts w:ascii="Times New Roman" w:hAnsi="Times New Roman" w:cs="Times New Roman"/>
          <w:sz w:val="24"/>
          <w:szCs w:val="24"/>
        </w:rPr>
        <w:t>оддържам жалбата</w:t>
      </w:r>
      <w:r>
        <w:rPr>
          <w:rFonts w:ascii="Times New Roman" w:hAnsi="Times New Roman" w:cs="Times New Roman"/>
          <w:sz w:val="24"/>
          <w:szCs w:val="24"/>
        </w:rPr>
        <w:t xml:space="preserve"> на основание изложените в нея съображение и направените доказателствени искания, включително и тези, направени с молба с вчерашна дата. </w:t>
      </w:r>
      <w:r w:rsidR="00670C6C">
        <w:rPr>
          <w:rFonts w:ascii="Times New Roman" w:hAnsi="Times New Roman" w:cs="Times New Roman"/>
          <w:sz w:val="24"/>
          <w:szCs w:val="24"/>
        </w:rPr>
        <w:t>Ще докажем, че по</w:t>
      </w:r>
      <w:r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="00670C6C">
        <w:rPr>
          <w:rFonts w:ascii="Times New Roman" w:hAnsi="Times New Roman" w:cs="Times New Roman"/>
          <w:sz w:val="24"/>
          <w:szCs w:val="24"/>
        </w:rPr>
        <w:t xml:space="preserve"> има</w:t>
      </w:r>
      <w:r>
        <w:rPr>
          <w:rFonts w:ascii="Times New Roman" w:hAnsi="Times New Roman" w:cs="Times New Roman"/>
          <w:sz w:val="24"/>
          <w:szCs w:val="24"/>
        </w:rPr>
        <w:t xml:space="preserve">, включително и събрани данни </w:t>
      </w:r>
      <w:r w:rsidR="00670C6C">
        <w:rPr>
          <w:rFonts w:ascii="Times New Roman" w:hAnsi="Times New Roman" w:cs="Times New Roman"/>
          <w:sz w:val="24"/>
          <w:szCs w:val="24"/>
        </w:rPr>
        <w:t xml:space="preserve">от вас,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E4067">
        <w:rPr>
          <w:rFonts w:ascii="Times New Roman" w:hAnsi="Times New Roman" w:cs="Times New Roman"/>
          <w:sz w:val="24"/>
          <w:szCs w:val="24"/>
        </w:rPr>
        <w:t>а извършван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E4067">
        <w:rPr>
          <w:rFonts w:ascii="Times New Roman" w:hAnsi="Times New Roman" w:cs="Times New Roman"/>
          <w:sz w:val="24"/>
          <w:szCs w:val="24"/>
        </w:rPr>
        <w:t xml:space="preserve"> и системн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E4067">
        <w:rPr>
          <w:rFonts w:ascii="Times New Roman" w:hAnsi="Times New Roman" w:cs="Times New Roman"/>
          <w:sz w:val="24"/>
          <w:szCs w:val="24"/>
        </w:rPr>
        <w:t xml:space="preserve"> нарушенията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E4067">
        <w:rPr>
          <w:rFonts w:ascii="Times New Roman" w:hAnsi="Times New Roman" w:cs="Times New Roman"/>
          <w:sz w:val="24"/>
          <w:szCs w:val="24"/>
        </w:rPr>
        <w:t xml:space="preserve">збрания </w:t>
      </w:r>
      <w:r w:rsidR="007F2472">
        <w:rPr>
          <w:rFonts w:ascii="Times New Roman" w:hAnsi="Times New Roman" w:cs="Times New Roman"/>
          <w:sz w:val="24"/>
          <w:szCs w:val="24"/>
        </w:rPr>
        <w:t>за</w:t>
      </w:r>
      <w:r w:rsidRPr="00DE4067">
        <w:rPr>
          <w:rFonts w:ascii="Times New Roman" w:hAnsi="Times New Roman" w:cs="Times New Roman"/>
          <w:sz w:val="24"/>
          <w:szCs w:val="24"/>
        </w:rPr>
        <w:t xml:space="preserve"> изпълнител участник на трудовото законода</w:t>
      </w:r>
      <w:r w:rsidR="00670C6C">
        <w:rPr>
          <w:rFonts w:ascii="Times New Roman" w:hAnsi="Times New Roman" w:cs="Times New Roman"/>
          <w:sz w:val="24"/>
          <w:szCs w:val="24"/>
        </w:rPr>
        <w:t>телство,</w:t>
      </w:r>
      <w:r w:rsidRPr="00DE4067">
        <w:rPr>
          <w:rFonts w:ascii="Times New Roman" w:hAnsi="Times New Roman" w:cs="Times New Roman"/>
          <w:sz w:val="24"/>
          <w:szCs w:val="24"/>
        </w:rPr>
        <w:t xml:space="preserve"> включително и такива</w:t>
      </w:r>
      <w:r w:rsidR="00670C6C">
        <w:rPr>
          <w:rFonts w:ascii="Times New Roman" w:hAnsi="Times New Roman" w:cs="Times New Roman"/>
          <w:sz w:val="24"/>
          <w:szCs w:val="24"/>
        </w:rPr>
        <w:t>,</w:t>
      </w:r>
      <w:r w:rsidRPr="00DE4067">
        <w:rPr>
          <w:rFonts w:ascii="Times New Roman" w:hAnsi="Times New Roman" w:cs="Times New Roman"/>
          <w:sz w:val="24"/>
          <w:szCs w:val="24"/>
        </w:rPr>
        <w:t xml:space="preserve"> които изключват </w:t>
      </w:r>
      <w:r w:rsidR="00670C6C">
        <w:rPr>
          <w:rFonts w:ascii="Times New Roman" w:hAnsi="Times New Roman" w:cs="Times New Roman"/>
          <w:sz w:val="24"/>
          <w:szCs w:val="24"/>
        </w:rPr>
        <w:t>възможност</w:t>
      </w:r>
      <w:r w:rsidRPr="00DE4067">
        <w:rPr>
          <w:rFonts w:ascii="Times New Roman" w:hAnsi="Times New Roman" w:cs="Times New Roman"/>
          <w:sz w:val="24"/>
          <w:szCs w:val="24"/>
        </w:rPr>
        <w:t xml:space="preserve">та </w:t>
      </w:r>
      <w:r w:rsidR="00670C6C">
        <w:rPr>
          <w:rFonts w:ascii="Times New Roman" w:hAnsi="Times New Roman" w:cs="Times New Roman"/>
          <w:sz w:val="24"/>
          <w:szCs w:val="24"/>
        </w:rPr>
        <w:t>т</w:t>
      </w:r>
      <w:r w:rsidRPr="00DE4067">
        <w:rPr>
          <w:rFonts w:ascii="Times New Roman" w:hAnsi="Times New Roman" w:cs="Times New Roman"/>
          <w:sz w:val="24"/>
          <w:szCs w:val="24"/>
        </w:rPr>
        <w:t xml:space="preserve">ой </w:t>
      </w:r>
      <w:r w:rsidR="00670C6C">
        <w:rPr>
          <w:rFonts w:ascii="Times New Roman" w:hAnsi="Times New Roman" w:cs="Times New Roman"/>
          <w:sz w:val="24"/>
          <w:szCs w:val="24"/>
        </w:rPr>
        <w:t xml:space="preserve">да </w:t>
      </w:r>
      <w:r w:rsidRPr="00DE4067">
        <w:rPr>
          <w:rFonts w:ascii="Times New Roman" w:hAnsi="Times New Roman" w:cs="Times New Roman"/>
          <w:sz w:val="24"/>
          <w:szCs w:val="24"/>
        </w:rPr>
        <w:t xml:space="preserve">участва в процедури </w:t>
      </w:r>
      <w:r w:rsidR="00670C6C">
        <w:rPr>
          <w:rFonts w:ascii="Times New Roman" w:hAnsi="Times New Roman" w:cs="Times New Roman"/>
          <w:sz w:val="24"/>
          <w:szCs w:val="24"/>
        </w:rPr>
        <w:t xml:space="preserve">по възлагане </w:t>
      </w:r>
      <w:r w:rsidRPr="00DE4067">
        <w:rPr>
          <w:rFonts w:ascii="Times New Roman" w:hAnsi="Times New Roman" w:cs="Times New Roman"/>
          <w:sz w:val="24"/>
          <w:szCs w:val="24"/>
        </w:rPr>
        <w:t>на общ</w:t>
      </w:r>
      <w:r w:rsidR="00670C6C">
        <w:rPr>
          <w:rFonts w:ascii="Times New Roman" w:hAnsi="Times New Roman" w:cs="Times New Roman"/>
          <w:sz w:val="24"/>
          <w:szCs w:val="24"/>
        </w:rPr>
        <w:t>ествен</w:t>
      </w:r>
      <w:r w:rsidRPr="00DE4067">
        <w:rPr>
          <w:rFonts w:ascii="Times New Roman" w:hAnsi="Times New Roman" w:cs="Times New Roman"/>
          <w:sz w:val="24"/>
          <w:szCs w:val="24"/>
        </w:rPr>
        <w:t>и поръчки</w:t>
      </w:r>
      <w:r w:rsidR="00670C6C">
        <w:rPr>
          <w:rFonts w:ascii="Times New Roman" w:hAnsi="Times New Roman" w:cs="Times New Roman"/>
          <w:sz w:val="24"/>
          <w:szCs w:val="24"/>
        </w:rPr>
        <w:t>. И</w:t>
      </w:r>
      <w:r w:rsidRPr="00DE4067">
        <w:rPr>
          <w:rFonts w:ascii="Times New Roman" w:hAnsi="Times New Roman" w:cs="Times New Roman"/>
          <w:sz w:val="24"/>
          <w:szCs w:val="24"/>
        </w:rPr>
        <w:t>ма многократн</w:t>
      </w:r>
      <w:r w:rsidR="00670C6C">
        <w:rPr>
          <w:rFonts w:ascii="Times New Roman" w:hAnsi="Times New Roman" w:cs="Times New Roman"/>
          <w:sz w:val="24"/>
          <w:szCs w:val="24"/>
        </w:rPr>
        <w:t>о по</w:t>
      </w:r>
      <w:r w:rsidRPr="00DE4067">
        <w:rPr>
          <w:rFonts w:ascii="Times New Roman" w:hAnsi="Times New Roman" w:cs="Times New Roman"/>
          <w:sz w:val="24"/>
          <w:szCs w:val="24"/>
        </w:rPr>
        <w:t>дени</w:t>
      </w:r>
      <w:r w:rsidR="00670C6C">
        <w:rPr>
          <w:rFonts w:ascii="Times New Roman" w:hAnsi="Times New Roman" w:cs="Times New Roman"/>
          <w:sz w:val="24"/>
          <w:szCs w:val="24"/>
        </w:rPr>
        <w:t xml:space="preserve"> данни, голяма </w:t>
      </w:r>
      <w:r w:rsidRPr="00DE4067">
        <w:rPr>
          <w:rFonts w:ascii="Times New Roman" w:hAnsi="Times New Roman" w:cs="Times New Roman"/>
          <w:sz w:val="24"/>
          <w:szCs w:val="24"/>
        </w:rPr>
        <w:t xml:space="preserve">част от </w:t>
      </w:r>
      <w:r w:rsidR="00670C6C">
        <w:rPr>
          <w:rFonts w:ascii="Times New Roman" w:hAnsi="Times New Roman" w:cs="Times New Roman"/>
          <w:sz w:val="24"/>
          <w:szCs w:val="24"/>
        </w:rPr>
        <w:t xml:space="preserve">постановленията са </w:t>
      </w:r>
      <w:r w:rsidRPr="00DE4067">
        <w:rPr>
          <w:rFonts w:ascii="Times New Roman" w:hAnsi="Times New Roman" w:cs="Times New Roman"/>
          <w:sz w:val="24"/>
          <w:szCs w:val="24"/>
        </w:rPr>
        <w:t>влезли в сила</w:t>
      </w:r>
      <w:r w:rsidR="00670C6C">
        <w:rPr>
          <w:rFonts w:ascii="Times New Roman" w:hAnsi="Times New Roman" w:cs="Times New Roman"/>
          <w:sz w:val="24"/>
          <w:szCs w:val="24"/>
        </w:rPr>
        <w:t>,</w:t>
      </w:r>
      <w:r w:rsidRPr="00DE4067">
        <w:rPr>
          <w:rFonts w:ascii="Times New Roman" w:hAnsi="Times New Roman" w:cs="Times New Roman"/>
          <w:sz w:val="24"/>
          <w:szCs w:val="24"/>
        </w:rPr>
        <w:t xml:space="preserve"> но тъй като деловодната система на съдебната система в България не ни позволява да правим търсене по страна а в производството</w:t>
      </w:r>
      <w:r w:rsidR="00670C6C">
        <w:rPr>
          <w:rFonts w:ascii="Times New Roman" w:hAnsi="Times New Roman" w:cs="Times New Roman"/>
          <w:sz w:val="24"/>
          <w:szCs w:val="24"/>
        </w:rPr>
        <w:t>, считаме,</w:t>
      </w:r>
      <w:r w:rsidRPr="00DE4067">
        <w:rPr>
          <w:rFonts w:ascii="Times New Roman" w:hAnsi="Times New Roman" w:cs="Times New Roman"/>
          <w:sz w:val="24"/>
          <w:szCs w:val="24"/>
        </w:rPr>
        <w:t xml:space="preserve"> че единствен</w:t>
      </w:r>
      <w:r w:rsidR="00670C6C">
        <w:rPr>
          <w:rFonts w:ascii="Times New Roman" w:hAnsi="Times New Roman" w:cs="Times New Roman"/>
          <w:sz w:val="24"/>
          <w:szCs w:val="24"/>
        </w:rPr>
        <w:t>о компетентния</w:t>
      </w:r>
      <w:r w:rsidR="007F2472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670C6C">
        <w:rPr>
          <w:rFonts w:ascii="Times New Roman" w:hAnsi="Times New Roman" w:cs="Times New Roman"/>
          <w:sz w:val="24"/>
          <w:szCs w:val="24"/>
        </w:rPr>
        <w:t xml:space="preserve"> може да дад</w:t>
      </w:r>
      <w:r w:rsidRPr="00DE4067">
        <w:rPr>
          <w:rFonts w:ascii="Times New Roman" w:hAnsi="Times New Roman" w:cs="Times New Roman"/>
          <w:sz w:val="24"/>
          <w:szCs w:val="24"/>
        </w:rPr>
        <w:t>е така</w:t>
      </w:r>
      <w:r w:rsidR="00670C6C">
        <w:rPr>
          <w:rFonts w:ascii="Times New Roman" w:hAnsi="Times New Roman" w:cs="Times New Roman"/>
          <w:sz w:val="24"/>
          <w:szCs w:val="24"/>
        </w:rPr>
        <w:t>ва</w:t>
      </w:r>
      <w:r w:rsidRPr="00DE4067">
        <w:rPr>
          <w:rFonts w:ascii="Times New Roman" w:hAnsi="Times New Roman" w:cs="Times New Roman"/>
          <w:sz w:val="24"/>
          <w:szCs w:val="24"/>
        </w:rPr>
        <w:t xml:space="preserve"> информация </w:t>
      </w:r>
      <w:r w:rsidR="00670C6C">
        <w:rPr>
          <w:rFonts w:ascii="Times New Roman" w:hAnsi="Times New Roman" w:cs="Times New Roman"/>
          <w:sz w:val="24"/>
          <w:szCs w:val="24"/>
        </w:rPr>
        <w:t>е</w:t>
      </w:r>
      <w:r w:rsidRPr="00DE4067">
        <w:rPr>
          <w:rFonts w:ascii="Times New Roman" w:hAnsi="Times New Roman" w:cs="Times New Roman"/>
          <w:sz w:val="24"/>
          <w:szCs w:val="24"/>
        </w:rPr>
        <w:t xml:space="preserve"> </w:t>
      </w:r>
      <w:r w:rsidR="00FD264B">
        <w:rPr>
          <w:rFonts w:ascii="Times New Roman" w:hAnsi="Times New Roman" w:cs="Times New Roman"/>
          <w:sz w:val="24"/>
          <w:szCs w:val="24"/>
        </w:rPr>
        <w:t>Г</w:t>
      </w:r>
      <w:r w:rsidRPr="00DE4067">
        <w:rPr>
          <w:rFonts w:ascii="Times New Roman" w:hAnsi="Times New Roman" w:cs="Times New Roman"/>
          <w:sz w:val="24"/>
          <w:szCs w:val="24"/>
        </w:rPr>
        <w:t xml:space="preserve">лавната дирекция </w:t>
      </w:r>
      <w:r w:rsidR="00FD264B">
        <w:rPr>
          <w:rFonts w:ascii="Times New Roman" w:hAnsi="Times New Roman" w:cs="Times New Roman"/>
          <w:sz w:val="24"/>
          <w:szCs w:val="24"/>
        </w:rPr>
        <w:t>на „</w:t>
      </w:r>
      <w:r w:rsidRPr="00DE4067">
        <w:rPr>
          <w:rFonts w:ascii="Times New Roman" w:hAnsi="Times New Roman" w:cs="Times New Roman"/>
          <w:sz w:val="24"/>
          <w:szCs w:val="24"/>
        </w:rPr>
        <w:t>Инспекция по труда</w:t>
      </w:r>
      <w:r w:rsidR="00FD264B">
        <w:rPr>
          <w:rFonts w:ascii="Times New Roman" w:hAnsi="Times New Roman" w:cs="Times New Roman"/>
          <w:sz w:val="24"/>
          <w:szCs w:val="24"/>
        </w:rPr>
        <w:t>“. Н</w:t>
      </w:r>
      <w:r w:rsidRPr="00DE4067">
        <w:rPr>
          <w:rFonts w:ascii="Times New Roman" w:hAnsi="Times New Roman" w:cs="Times New Roman"/>
          <w:sz w:val="24"/>
          <w:szCs w:val="24"/>
        </w:rPr>
        <w:t>аправили сме ис</w:t>
      </w:r>
      <w:r w:rsidR="00FD264B">
        <w:rPr>
          <w:rFonts w:ascii="Times New Roman" w:hAnsi="Times New Roman" w:cs="Times New Roman"/>
          <w:sz w:val="24"/>
          <w:szCs w:val="24"/>
        </w:rPr>
        <w:t>кане</w:t>
      </w:r>
      <w:r w:rsidRPr="00DE4067">
        <w:rPr>
          <w:rFonts w:ascii="Times New Roman" w:hAnsi="Times New Roman" w:cs="Times New Roman"/>
          <w:sz w:val="24"/>
          <w:szCs w:val="24"/>
        </w:rPr>
        <w:t xml:space="preserve"> служебно комисията да </w:t>
      </w:r>
      <w:r w:rsidR="00FD264B">
        <w:rPr>
          <w:rFonts w:ascii="Times New Roman" w:hAnsi="Times New Roman" w:cs="Times New Roman"/>
          <w:sz w:val="24"/>
          <w:szCs w:val="24"/>
        </w:rPr>
        <w:t>и</w:t>
      </w:r>
      <w:r w:rsidRPr="00DE4067">
        <w:rPr>
          <w:rFonts w:ascii="Times New Roman" w:hAnsi="Times New Roman" w:cs="Times New Roman"/>
          <w:sz w:val="24"/>
          <w:szCs w:val="24"/>
        </w:rPr>
        <w:t xml:space="preserve">зиска и </w:t>
      </w:r>
      <w:r w:rsidR="00FD264B">
        <w:rPr>
          <w:rFonts w:ascii="Times New Roman" w:hAnsi="Times New Roman" w:cs="Times New Roman"/>
          <w:sz w:val="24"/>
          <w:szCs w:val="24"/>
        </w:rPr>
        <w:t xml:space="preserve">да ни </w:t>
      </w:r>
      <w:r w:rsidRPr="00DE4067">
        <w:rPr>
          <w:rFonts w:ascii="Times New Roman" w:hAnsi="Times New Roman" w:cs="Times New Roman"/>
          <w:sz w:val="24"/>
          <w:szCs w:val="24"/>
        </w:rPr>
        <w:t>издаде удостоверението</w:t>
      </w:r>
      <w:r w:rsidR="00FD264B">
        <w:rPr>
          <w:rFonts w:ascii="Times New Roman" w:hAnsi="Times New Roman" w:cs="Times New Roman"/>
          <w:sz w:val="24"/>
          <w:szCs w:val="24"/>
        </w:rPr>
        <w:t>,</w:t>
      </w:r>
      <w:r w:rsidRPr="00DE4067">
        <w:rPr>
          <w:rFonts w:ascii="Times New Roman" w:hAnsi="Times New Roman" w:cs="Times New Roman"/>
          <w:sz w:val="24"/>
          <w:szCs w:val="24"/>
        </w:rPr>
        <w:t xml:space="preserve"> </w:t>
      </w:r>
      <w:r w:rsidR="00BF5F59">
        <w:rPr>
          <w:rFonts w:ascii="Times New Roman" w:hAnsi="Times New Roman" w:cs="Times New Roman"/>
          <w:sz w:val="24"/>
          <w:szCs w:val="24"/>
        </w:rPr>
        <w:t xml:space="preserve">по </w:t>
      </w:r>
      <w:r w:rsidRPr="00DE4067">
        <w:rPr>
          <w:rFonts w:ascii="Times New Roman" w:hAnsi="Times New Roman" w:cs="Times New Roman"/>
          <w:sz w:val="24"/>
          <w:szCs w:val="24"/>
        </w:rPr>
        <w:t>силата на което да се с</w:t>
      </w:r>
      <w:r w:rsidR="00BF5F59">
        <w:rPr>
          <w:rFonts w:ascii="Times New Roman" w:hAnsi="Times New Roman" w:cs="Times New Roman"/>
          <w:sz w:val="24"/>
          <w:szCs w:val="24"/>
        </w:rPr>
        <w:t>набд</w:t>
      </w:r>
      <w:r w:rsidRPr="00DE4067">
        <w:rPr>
          <w:rFonts w:ascii="Times New Roman" w:hAnsi="Times New Roman" w:cs="Times New Roman"/>
          <w:sz w:val="24"/>
          <w:szCs w:val="24"/>
        </w:rPr>
        <w:t xml:space="preserve">им с информация относно </w:t>
      </w:r>
      <w:r w:rsidR="00BF5F59">
        <w:rPr>
          <w:rFonts w:ascii="Times New Roman" w:hAnsi="Times New Roman" w:cs="Times New Roman"/>
          <w:sz w:val="24"/>
          <w:szCs w:val="24"/>
        </w:rPr>
        <w:t xml:space="preserve">влезли в </w:t>
      </w:r>
      <w:r w:rsidRPr="00DE4067">
        <w:rPr>
          <w:rFonts w:ascii="Times New Roman" w:hAnsi="Times New Roman" w:cs="Times New Roman"/>
          <w:sz w:val="24"/>
          <w:szCs w:val="24"/>
        </w:rPr>
        <w:t xml:space="preserve">сила </w:t>
      </w:r>
      <w:r w:rsidR="00BF5F59">
        <w:rPr>
          <w:rFonts w:ascii="Times New Roman" w:hAnsi="Times New Roman" w:cs="Times New Roman"/>
          <w:sz w:val="24"/>
          <w:szCs w:val="24"/>
        </w:rPr>
        <w:t>н</w:t>
      </w:r>
      <w:r w:rsidRPr="00DE4067">
        <w:rPr>
          <w:rFonts w:ascii="Times New Roman" w:hAnsi="Times New Roman" w:cs="Times New Roman"/>
          <w:sz w:val="24"/>
          <w:szCs w:val="24"/>
        </w:rPr>
        <w:t>аказателни</w:t>
      </w:r>
      <w:r w:rsidR="00BF5F59">
        <w:rPr>
          <w:rFonts w:ascii="Times New Roman" w:hAnsi="Times New Roman" w:cs="Times New Roman"/>
          <w:sz w:val="24"/>
          <w:szCs w:val="24"/>
        </w:rPr>
        <w:t xml:space="preserve"> </w:t>
      </w:r>
      <w:r w:rsidRPr="00DE406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F5F59">
        <w:rPr>
          <w:rFonts w:ascii="Times New Roman" w:hAnsi="Times New Roman" w:cs="Times New Roman"/>
          <w:sz w:val="24"/>
          <w:szCs w:val="24"/>
        </w:rPr>
        <w:t>я</w:t>
      </w:r>
      <w:r w:rsidRPr="00DE4067">
        <w:rPr>
          <w:rFonts w:ascii="Times New Roman" w:hAnsi="Times New Roman" w:cs="Times New Roman"/>
          <w:sz w:val="24"/>
          <w:szCs w:val="24"/>
        </w:rPr>
        <w:t xml:space="preserve"> от конкретните извършени нарушения по ползване на работници </w:t>
      </w:r>
      <w:r w:rsidR="00BF5F59">
        <w:rPr>
          <w:rFonts w:ascii="Times New Roman" w:hAnsi="Times New Roman" w:cs="Times New Roman"/>
          <w:sz w:val="24"/>
          <w:szCs w:val="24"/>
        </w:rPr>
        <w:t>на обе</w:t>
      </w:r>
      <w:r w:rsidRPr="00DE4067">
        <w:rPr>
          <w:rFonts w:ascii="Times New Roman" w:hAnsi="Times New Roman" w:cs="Times New Roman"/>
          <w:sz w:val="24"/>
          <w:szCs w:val="24"/>
        </w:rPr>
        <w:t>кти на дру</w:t>
      </w:r>
      <w:r w:rsidR="00BF5F59">
        <w:rPr>
          <w:rFonts w:ascii="Times New Roman" w:hAnsi="Times New Roman" w:cs="Times New Roman"/>
          <w:sz w:val="24"/>
          <w:szCs w:val="24"/>
        </w:rPr>
        <w:t>жеството, и</w:t>
      </w:r>
      <w:r w:rsidRPr="00DE4067">
        <w:rPr>
          <w:rFonts w:ascii="Times New Roman" w:hAnsi="Times New Roman" w:cs="Times New Roman"/>
          <w:sz w:val="24"/>
          <w:szCs w:val="24"/>
        </w:rPr>
        <w:t>з</w:t>
      </w:r>
      <w:r w:rsidR="00BF5F59">
        <w:rPr>
          <w:rFonts w:ascii="Times New Roman" w:hAnsi="Times New Roman" w:cs="Times New Roman"/>
          <w:sz w:val="24"/>
          <w:szCs w:val="24"/>
        </w:rPr>
        <w:t>брано</w:t>
      </w:r>
      <w:r w:rsidRPr="00DE4067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BF5F59">
        <w:rPr>
          <w:rFonts w:ascii="Times New Roman" w:hAnsi="Times New Roman" w:cs="Times New Roman"/>
          <w:sz w:val="24"/>
          <w:szCs w:val="24"/>
        </w:rPr>
        <w:t>,</w:t>
      </w:r>
      <w:r w:rsidRPr="00DE4067">
        <w:rPr>
          <w:rFonts w:ascii="Times New Roman" w:hAnsi="Times New Roman" w:cs="Times New Roman"/>
          <w:sz w:val="24"/>
          <w:szCs w:val="24"/>
        </w:rPr>
        <w:t xml:space="preserve"> без да бъда</w:t>
      </w:r>
      <w:r w:rsidR="00BF5F59">
        <w:rPr>
          <w:rFonts w:ascii="Times New Roman" w:hAnsi="Times New Roman" w:cs="Times New Roman"/>
          <w:sz w:val="24"/>
          <w:szCs w:val="24"/>
        </w:rPr>
        <w:t>т</w:t>
      </w:r>
      <w:r w:rsidRPr="00DE4067">
        <w:rPr>
          <w:rFonts w:ascii="Times New Roman" w:hAnsi="Times New Roman" w:cs="Times New Roman"/>
          <w:sz w:val="24"/>
          <w:szCs w:val="24"/>
        </w:rPr>
        <w:t xml:space="preserve"> сключени т</w:t>
      </w:r>
      <w:r w:rsidR="00BF5F59">
        <w:rPr>
          <w:rFonts w:ascii="Times New Roman" w:hAnsi="Times New Roman" w:cs="Times New Roman"/>
          <w:sz w:val="24"/>
          <w:szCs w:val="24"/>
        </w:rPr>
        <w:t>р</w:t>
      </w:r>
      <w:r w:rsidRPr="00DE4067">
        <w:rPr>
          <w:rFonts w:ascii="Times New Roman" w:hAnsi="Times New Roman" w:cs="Times New Roman"/>
          <w:sz w:val="24"/>
          <w:szCs w:val="24"/>
        </w:rPr>
        <w:t>у</w:t>
      </w:r>
      <w:r w:rsidR="00BF5F59">
        <w:rPr>
          <w:rFonts w:ascii="Times New Roman" w:hAnsi="Times New Roman" w:cs="Times New Roman"/>
          <w:sz w:val="24"/>
          <w:szCs w:val="24"/>
        </w:rPr>
        <w:t>дов</w:t>
      </w:r>
      <w:r w:rsidRPr="00DE4067">
        <w:rPr>
          <w:rFonts w:ascii="Times New Roman" w:hAnsi="Times New Roman" w:cs="Times New Roman"/>
          <w:sz w:val="24"/>
          <w:szCs w:val="24"/>
        </w:rPr>
        <w:t>и договори</w:t>
      </w:r>
      <w:r w:rsidR="00226206">
        <w:rPr>
          <w:rFonts w:ascii="Times New Roman" w:hAnsi="Times New Roman" w:cs="Times New Roman"/>
          <w:sz w:val="24"/>
          <w:szCs w:val="24"/>
        </w:rPr>
        <w:t>,</w:t>
      </w:r>
      <w:r w:rsidRPr="00DE4067">
        <w:rPr>
          <w:rFonts w:ascii="Times New Roman" w:hAnsi="Times New Roman" w:cs="Times New Roman"/>
          <w:sz w:val="24"/>
          <w:szCs w:val="24"/>
        </w:rPr>
        <w:t xml:space="preserve"> к</w:t>
      </w:r>
      <w:r w:rsidR="00226206">
        <w:rPr>
          <w:rFonts w:ascii="Times New Roman" w:hAnsi="Times New Roman" w:cs="Times New Roman"/>
          <w:sz w:val="24"/>
          <w:szCs w:val="24"/>
        </w:rPr>
        <w:t>аквито данни</w:t>
      </w:r>
      <w:r w:rsidRPr="00DE4067">
        <w:rPr>
          <w:rFonts w:ascii="Times New Roman" w:hAnsi="Times New Roman" w:cs="Times New Roman"/>
          <w:sz w:val="24"/>
          <w:szCs w:val="24"/>
        </w:rPr>
        <w:t xml:space="preserve"> вече има по </w:t>
      </w:r>
      <w:r w:rsidR="00226206">
        <w:rPr>
          <w:rFonts w:ascii="Times New Roman" w:hAnsi="Times New Roman" w:cs="Times New Roman"/>
          <w:sz w:val="24"/>
          <w:szCs w:val="24"/>
        </w:rPr>
        <w:t>преписката.</w:t>
      </w:r>
    </w:p>
    <w:p w:rsidR="004038C8" w:rsidRDefault="00226206" w:rsidP="00DE406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E4067" w:rsidRPr="00DE4067">
        <w:rPr>
          <w:rFonts w:ascii="Times New Roman" w:hAnsi="Times New Roman" w:cs="Times New Roman"/>
          <w:sz w:val="24"/>
          <w:szCs w:val="24"/>
        </w:rPr>
        <w:t>оддържа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E4067" w:rsidRPr="00DE4067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E4067" w:rsidRPr="00DE4067">
        <w:rPr>
          <w:rFonts w:ascii="Times New Roman" w:hAnsi="Times New Roman" w:cs="Times New Roman"/>
          <w:sz w:val="24"/>
          <w:szCs w:val="24"/>
        </w:rPr>
        <w:t>ова ис</w:t>
      </w:r>
      <w:r>
        <w:rPr>
          <w:rFonts w:ascii="Times New Roman" w:hAnsi="Times New Roman" w:cs="Times New Roman"/>
          <w:sz w:val="24"/>
          <w:szCs w:val="24"/>
        </w:rPr>
        <w:t>кане, считаме, че освен обосновано е и нужно за правилното разглеждане на преписката</w:t>
      </w:r>
      <w:r w:rsidR="004038C8">
        <w:rPr>
          <w:rFonts w:ascii="Times New Roman" w:hAnsi="Times New Roman" w:cs="Times New Roman"/>
          <w:sz w:val="24"/>
          <w:szCs w:val="24"/>
        </w:rPr>
        <w:t>, и особено за правото на участие.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E08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93F89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038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4038C8">
        <w:rPr>
          <w:rFonts w:ascii="Times New Roman" w:hAnsi="Times New Roman" w:cs="Times New Roman"/>
          <w:sz w:val="24"/>
          <w:szCs w:val="24"/>
        </w:rPr>
        <w:t xml:space="preserve">, което е депозирано, </w:t>
      </w:r>
      <w:r w:rsidR="003441C1">
        <w:rPr>
          <w:rFonts w:ascii="Times New Roman" w:hAnsi="Times New Roman" w:cs="Times New Roman"/>
          <w:sz w:val="24"/>
          <w:szCs w:val="24"/>
        </w:rPr>
        <w:t xml:space="preserve">по отношение на искането се противопоставяме на същото, в жалбата са </w:t>
      </w:r>
      <w:proofErr w:type="spellStart"/>
      <w:r w:rsidR="003441C1">
        <w:rPr>
          <w:rFonts w:ascii="Times New Roman" w:hAnsi="Times New Roman" w:cs="Times New Roman"/>
          <w:sz w:val="24"/>
          <w:szCs w:val="24"/>
        </w:rPr>
        <w:t>релевирани</w:t>
      </w:r>
      <w:proofErr w:type="spellEnd"/>
      <w:r w:rsidR="003441C1">
        <w:rPr>
          <w:rFonts w:ascii="Times New Roman" w:hAnsi="Times New Roman" w:cs="Times New Roman"/>
          <w:sz w:val="24"/>
          <w:szCs w:val="24"/>
        </w:rPr>
        <w:t xml:space="preserve"> аргументи относно незаконосъобразността на решението и съответно … (неясно произнесена дума, бел. на протоколиста) се ограничава само до тези аргументи. В становището подробно са развити аргументи по отношение на всяко едно от твърдените нарушения от жалбоподателя и съответно цитирани съдебни решения</w:t>
      </w:r>
      <w:r w:rsidR="00A93F89">
        <w:rPr>
          <w:rFonts w:ascii="Times New Roman" w:hAnsi="Times New Roman" w:cs="Times New Roman"/>
          <w:sz w:val="24"/>
          <w:szCs w:val="24"/>
        </w:rPr>
        <w:t>.</w:t>
      </w:r>
    </w:p>
    <w:p w:rsidR="003441C1" w:rsidRDefault="00A93F89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действителност при проверка в съдилищата се установява и са достъпни съдебните решения, като се установява, че </w:t>
      </w:r>
      <w:r w:rsidR="003B2B71">
        <w:rPr>
          <w:rFonts w:ascii="Times New Roman" w:hAnsi="Times New Roman" w:cs="Times New Roman"/>
          <w:sz w:val="24"/>
          <w:szCs w:val="24"/>
        </w:rPr>
        <w:t xml:space="preserve">нарушенията по никакъв начин не са </w:t>
      </w:r>
      <w:r w:rsidR="008B34FA">
        <w:rPr>
          <w:rFonts w:ascii="Times New Roman" w:hAnsi="Times New Roman" w:cs="Times New Roman"/>
          <w:sz w:val="24"/>
          <w:szCs w:val="24"/>
        </w:rPr>
        <w:t>постановени при условията на чл.</w:t>
      </w:r>
      <w:r w:rsidR="007F2472">
        <w:rPr>
          <w:rFonts w:ascii="Times New Roman" w:hAnsi="Times New Roman" w:cs="Times New Roman"/>
          <w:sz w:val="24"/>
          <w:szCs w:val="24"/>
        </w:rPr>
        <w:t xml:space="preserve"> </w:t>
      </w:r>
      <w:r w:rsidR="008B34FA">
        <w:rPr>
          <w:rFonts w:ascii="Times New Roman" w:hAnsi="Times New Roman" w:cs="Times New Roman"/>
          <w:sz w:val="24"/>
          <w:szCs w:val="24"/>
        </w:rPr>
        <w:t>54 и по отношение на участника не е налице основание за отстраняване по отношение на личното състояние. В този смисъл се противопоставям на направеното доказателствено искане.</w:t>
      </w:r>
    </w:p>
    <w:p w:rsidR="008B34FA" w:rsidRDefault="008B34F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направеното искане е неоснователно, поради което</w:t>
      </w: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4FA" w:rsidRDefault="008B34FA" w:rsidP="008B34F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34FA" w:rsidRDefault="008B34FA" w:rsidP="008B34F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Комисията </w:t>
      </w:r>
    </w:p>
    <w:p w:rsidR="008B34FA" w:rsidRDefault="008B34FA" w:rsidP="008B34F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34FA" w:rsidRDefault="008B34FA" w:rsidP="008B34F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2472" w:rsidRDefault="007F2472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4FA" w:rsidRDefault="008B34FA" w:rsidP="008B34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E0872">
        <w:rPr>
          <w:rFonts w:ascii="Times New Roman" w:hAnsi="Times New Roman" w:cs="Times New Roman"/>
          <w:sz w:val="24"/>
          <w:szCs w:val="24"/>
        </w:rPr>
        <w:t>Л.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84E2F" w:rsidRDefault="003372B8" w:rsidP="00084E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</w:t>
      </w:r>
      <w:r w:rsidR="008B34FA">
        <w:rPr>
          <w:rFonts w:ascii="Times New Roman" w:hAnsi="Times New Roman" w:cs="Times New Roman"/>
          <w:sz w:val="24"/>
          <w:szCs w:val="24"/>
        </w:rPr>
        <w:t xml:space="preserve"> постановите </w:t>
      </w:r>
      <w:r w:rsidR="00692A4E">
        <w:rPr>
          <w:rFonts w:ascii="Times New Roman" w:hAnsi="Times New Roman" w:cs="Times New Roman"/>
          <w:sz w:val="24"/>
          <w:szCs w:val="24"/>
        </w:rPr>
        <w:t>съдебно решение,</w:t>
      </w:r>
      <w:r w:rsidR="008B34FA">
        <w:rPr>
          <w:rFonts w:ascii="Times New Roman" w:hAnsi="Times New Roman" w:cs="Times New Roman"/>
          <w:sz w:val="24"/>
          <w:szCs w:val="24"/>
        </w:rPr>
        <w:t xml:space="preserve"> с което да </w:t>
      </w:r>
      <w:r w:rsidR="00692A4E">
        <w:rPr>
          <w:rFonts w:ascii="Times New Roman" w:hAnsi="Times New Roman" w:cs="Times New Roman"/>
          <w:sz w:val="24"/>
          <w:szCs w:val="24"/>
        </w:rPr>
        <w:t xml:space="preserve">обявите за незаконосъобразно решението за избор на изпълнител в конкретната процедура. От събраните по преписката доказателства се установява, че има основания за изключването изобщо като участник в процедурата, което моля да вземете предвид при решаването на преписката. </w:t>
      </w:r>
      <w:r w:rsidR="00084E2F">
        <w:rPr>
          <w:rFonts w:ascii="Times New Roman" w:hAnsi="Times New Roman" w:cs="Times New Roman"/>
          <w:sz w:val="24"/>
          <w:szCs w:val="24"/>
        </w:rPr>
        <w:t>Претендирам разноски, заедно със списък на разноските представям молба по чл. 209.</w:t>
      </w:r>
    </w:p>
    <w:p w:rsidR="00692A4E" w:rsidRDefault="00692A4E" w:rsidP="00692A4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E08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084E2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оставите </w:t>
      </w:r>
      <w:r w:rsidR="00084E2F">
        <w:rPr>
          <w:rFonts w:ascii="Times New Roman" w:hAnsi="Times New Roman" w:cs="Times New Roman"/>
          <w:sz w:val="24"/>
          <w:szCs w:val="24"/>
        </w:rPr>
        <w:t xml:space="preserve">в сила решението на кмета на община Берковица. Считам, че депозираната жалба е неоснователна, правя искане за разноски, представям в днешно съдебно заседание списък за платено адв. възнаграждение 1500 лева, представям </w:t>
      </w:r>
      <w:r w:rsidR="005E15F9">
        <w:rPr>
          <w:rFonts w:ascii="Times New Roman" w:hAnsi="Times New Roman" w:cs="Times New Roman"/>
          <w:sz w:val="24"/>
          <w:szCs w:val="24"/>
        </w:rPr>
        <w:t xml:space="preserve">платежно нареждане. </w:t>
      </w:r>
      <w:r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5E15F9">
        <w:rPr>
          <w:rFonts w:ascii="Times New Roman" w:hAnsi="Times New Roman" w:cs="Times New Roman"/>
          <w:sz w:val="24"/>
          <w:szCs w:val="24"/>
        </w:rPr>
        <w:t xml:space="preserve"> на претендираното адв. възнаграждение.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095" w:rsidRDefault="003F30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3095" w:rsidRDefault="003F30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F3095" w:rsidRDefault="003F309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826" w:rsidRDefault="005F5826">
      <w:pPr>
        <w:spacing w:after="0" w:line="240" w:lineRule="auto"/>
      </w:pPr>
      <w:r>
        <w:separator/>
      </w:r>
    </w:p>
  </w:endnote>
  <w:endnote w:type="continuationSeparator" w:id="0">
    <w:p w:rsidR="005F5826" w:rsidRDefault="005F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24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F58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826" w:rsidRDefault="005F5826">
      <w:pPr>
        <w:spacing w:after="0" w:line="240" w:lineRule="auto"/>
      </w:pPr>
      <w:r>
        <w:separator/>
      </w:r>
    </w:p>
  </w:footnote>
  <w:footnote w:type="continuationSeparator" w:id="0">
    <w:p w:rsidR="005F5826" w:rsidRDefault="005F5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84E2F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05EB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0872"/>
    <w:rsid w:val="00226206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441C1"/>
    <w:rsid w:val="00367F77"/>
    <w:rsid w:val="00375625"/>
    <w:rsid w:val="0039130D"/>
    <w:rsid w:val="003B2B71"/>
    <w:rsid w:val="003B3CA8"/>
    <w:rsid w:val="003C317D"/>
    <w:rsid w:val="003D2FDD"/>
    <w:rsid w:val="003F0A5F"/>
    <w:rsid w:val="003F3095"/>
    <w:rsid w:val="004038C8"/>
    <w:rsid w:val="00423B9D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15F9"/>
    <w:rsid w:val="005E26FC"/>
    <w:rsid w:val="005F5826"/>
    <w:rsid w:val="005F6C72"/>
    <w:rsid w:val="005F7A85"/>
    <w:rsid w:val="00634601"/>
    <w:rsid w:val="006376F0"/>
    <w:rsid w:val="00660073"/>
    <w:rsid w:val="00670C6C"/>
    <w:rsid w:val="00674AB3"/>
    <w:rsid w:val="006756BC"/>
    <w:rsid w:val="006835F6"/>
    <w:rsid w:val="00692A4E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7F2472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34FA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8CA"/>
    <w:rsid w:val="00A5596F"/>
    <w:rsid w:val="00A82209"/>
    <w:rsid w:val="00A87C61"/>
    <w:rsid w:val="00A90498"/>
    <w:rsid w:val="00A93F89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2DB9"/>
    <w:rsid w:val="00B7056F"/>
    <w:rsid w:val="00B84836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BF5F59"/>
    <w:rsid w:val="00C0091D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4067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491C"/>
    <w:rsid w:val="00F2793F"/>
    <w:rsid w:val="00F303DA"/>
    <w:rsid w:val="00F462AF"/>
    <w:rsid w:val="00F80D72"/>
    <w:rsid w:val="00F84B6A"/>
    <w:rsid w:val="00FA0D66"/>
    <w:rsid w:val="00FB0DFC"/>
    <w:rsid w:val="00FC3284"/>
    <w:rsid w:val="00FD264B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419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711</Words>
  <Characters>4054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2024-05-28T09:25:00Z</dcterms:created>
  <dcterms:modified xsi:type="dcterms:W3CDTF">2024-05-28T09:25:00Z</dcterms:modified>
</cp:coreProperties>
</file>